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623" w:rsidRPr="00623C06" w:rsidRDefault="00036623" w:rsidP="00036623">
      <w:pPr>
        <w:widowControl/>
        <w:autoSpaceDE/>
        <w:jc w:val="center"/>
        <w:rPr>
          <w:b/>
          <w:bCs/>
          <w:sz w:val="26"/>
          <w:szCs w:val="24"/>
          <w:lang w:eastAsia="ru-RU"/>
        </w:rPr>
      </w:pPr>
      <w:r w:rsidRPr="00623C06">
        <w:rPr>
          <w:b/>
          <w:bCs/>
          <w:sz w:val="26"/>
          <w:szCs w:val="24"/>
          <w:lang w:eastAsia="ru-RU"/>
        </w:rPr>
        <w:t>РОССИЙСКАЯ ФЕДЕРАЦИЯ</w:t>
      </w:r>
    </w:p>
    <w:p w:rsidR="00036623" w:rsidRPr="00623C06" w:rsidRDefault="00036623" w:rsidP="00036623">
      <w:pPr>
        <w:widowControl/>
        <w:autoSpaceDE/>
        <w:jc w:val="center"/>
        <w:rPr>
          <w:b/>
          <w:bCs/>
          <w:sz w:val="26"/>
          <w:szCs w:val="24"/>
          <w:lang w:eastAsia="ru-RU"/>
        </w:rPr>
      </w:pPr>
      <w:r w:rsidRPr="00623C06">
        <w:rPr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036623" w:rsidRPr="00623C06" w:rsidRDefault="00036623" w:rsidP="00036623">
      <w:pPr>
        <w:widowControl/>
        <w:autoSpaceDE/>
        <w:jc w:val="center"/>
        <w:rPr>
          <w:b/>
          <w:bCs/>
          <w:lang w:eastAsia="ru-RU"/>
        </w:rPr>
      </w:pPr>
    </w:p>
    <w:p w:rsidR="00036623" w:rsidRPr="00623C06" w:rsidRDefault="00036623" w:rsidP="00036623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  <w:r w:rsidRPr="00623C06"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DCD14C" wp14:editId="6F564C8A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8AF14"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036623" w:rsidRDefault="00036623" w:rsidP="00036623">
      <w:pPr>
        <w:widowControl/>
        <w:autoSpaceDE/>
        <w:jc w:val="center"/>
        <w:rPr>
          <w:rFonts w:eastAsia="Calibri"/>
          <w:b/>
          <w:bCs/>
          <w:spacing w:val="20"/>
          <w:sz w:val="48"/>
          <w:szCs w:val="48"/>
        </w:rPr>
      </w:pPr>
      <w:r w:rsidRPr="00623C06">
        <w:rPr>
          <w:rFonts w:eastAsia="Calibri"/>
          <w:b/>
          <w:bCs/>
          <w:spacing w:val="20"/>
          <w:sz w:val="48"/>
          <w:szCs w:val="48"/>
        </w:rPr>
        <w:t>ПОСТАНОВЛЕНИЕ</w:t>
      </w:r>
    </w:p>
    <w:p w:rsidR="00D10040" w:rsidRPr="00623C06" w:rsidRDefault="00D10040" w:rsidP="00036623">
      <w:pPr>
        <w:widowControl/>
        <w:autoSpaceDE/>
        <w:jc w:val="center"/>
        <w:rPr>
          <w:rFonts w:eastAsia="Calibri"/>
          <w:b/>
          <w:bCs/>
          <w:spacing w:val="20"/>
          <w:sz w:val="48"/>
          <w:szCs w:val="48"/>
        </w:rPr>
      </w:pPr>
    </w:p>
    <w:p w:rsidR="00F570E0" w:rsidRPr="00623C06" w:rsidRDefault="00036623" w:rsidP="00F570E0">
      <w:pPr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от </w:t>
      </w:r>
      <w:r w:rsidR="008D4872">
        <w:rPr>
          <w:sz w:val="26"/>
          <w:szCs w:val="26"/>
        </w:rPr>
        <w:t>22.01.2026г. № 22</w:t>
      </w:r>
    </w:p>
    <w:p w:rsidR="00036623" w:rsidRPr="00623C06" w:rsidRDefault="00036623" w:rsidP="00F570E0">
      <w:pPr>
        <w:jc w:val="both"/>
        <w:rPr>
          <w:sz w:val="26"/>
          <w:szCs w:val="26"/>
        </w:rPr>
      </w:pPr>
      <w:proofErr w:type="spellStart"/>
      <w:r w:rsidRPr="00623C06">
        <w:rPr>
          <w:sz w:val="26"/>
          <w:szCs w:val="26"/>
        </w:rPr>
        <w:t>г.Трубчевск</w:t>
      </w:r>
      <w:proofErr w:type="spellEnd"/>
    </w:p>
    <w:p w:rsidR="00F570E0" w:rsidRPr="00623C06" w:rsidRDefault="00F570E0" w:rsidP="00F570E0">
      <w:pPr>
        <w:jc w:val="both"/>
        <w:rPr>
          <w:sz w:val="26"/>
          <w:szCs w:val="26"/>
        </w:rPr>
      </w:pPr>
    </w:p>
    <w:p w:rsidR="00060766" w:rsidRDefault="00257023" w:rsidP="00060766">
      <w:pPr>
        <w:contextualSpacing/>
        <w:rPr>
          <w:bCs/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060766">
        <w:rPr>
          <w:bCs/>
          <w:sz w:val="26"/>
          <w:szCs w:val="26"/>
        </w:rPr>
        <w:t xml:space="preserve">Порядок </w:t>
      </w:r>
      <w:r w:rsidR="00060766" w:rsidRPr="00623C06">
        <w:rPr>
          <w:bCs/>
          <w:sz w:val="26"/>
          <w:szCs w:val="26"/>
        </w:rPr>
        <w:t xml:space="preserve">предоставления меры </w:t>
      </w:r>
    </w:p>
    <w:p w:rsidR="00060766" w:rsidRDefault="00060766" w:rsidP="00060766">
      <w:pPr>
        <w:contextualSpacing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социальной поддержки по обеспечению сохранности </w:t>
      </w:r>
    </w:p>
    <w:p w:rsidR="00060766" w:rsidRDefault="00060766" w:rsidP="00060766">
      <w:pPr>
        <w:contextualSpacing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транспортных средств участникам специальной военной </w:t>
      </w:r>
    </w:p>
    <w:p w:rsidR="00060766" w:rsidRDefault="00060766" w:rsidP="00060766">
      <w:pPr>
        <w:contextualSpacing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операции на территориях Украины, Донецкой Народной </w:t>
      </w:r>
    </w:p>
    <w:p w:rsidR="00060766" w:rsidRDefault="00060766" w:rsidP="00060766">
      <w:pPr>
        <w:contextualSpacing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Республики, Луганской Народной Республики, Херсонской </w:t>
      </w:r>
    </w:p>
    <w:p w:rsidR="00060766" w:rsidRPr="00623C06" w:rsidRDefault="00060766" w:rsidP="00060766">
      <w:pPr>
        <w:contextualSpacing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и Запорожской областей на безвозмездной основе</w:t>
      </w:r>
    </w:p>
    <w:p w:rsidR="00F570E0" w:rsidRPr="00623C06" w:rsidRDefault="00F570E0" w:rsidP="00896A32">
      <w:pPr>
        <w:tabs>
          <w:tab w:val="left" w:pos="142"/>
        </w:tabs>
        <w:contextualSpacing/>
        <w:jc w:val="center"/>
        <w:rPr>
          <w:b/>
          <w:sz w:val="26"/>
          <w:szCs w:val="26"/>
        </w:rPr>
      </w:pPr>
    </w:p>
    <w:p w:rsidR="00F570E0" w:rsidRPr="00623C06" w:rsidRDefault="009A3358" w:rsidP="00060766">
      <w:pPr>
        <w:suppressAutoHyphens w:val="0"/>
        <w:autoSpaceDN w:val="0"/>
        <w:ind w:firstLine="709"/>
        <w:jc w:val="both"/>
        <w:outlineLvl w:val="0"/>
        <w:rPr>
          <w:sz w:val="26"/>
          <w:szCs w:val="26"/>
          <w:lang w:eastAsia="ru-RU"/>
        </w:rPr>
      </w:pPr>
      <w:r w:rsidRPr="009A3358">
        <w:rPr>
          <w:sz w:val="26"/>
          <w:szCs w:val="26"/>
          <w:lang w:eastAsia="ru-RU"/>
        </w:rPr>
        <w:t xml:space="preserve">В соответствии с поручением Министра обороны Российской Федерации от 06 декабря 2025 года № 329ппдсп, на основании </w:t>
      </w:r>
      <w:r w:rsidR="00D82439">
        <w:rPr>
          <w:sz w:val="26"/>
          <w:szCs w:val="26"/>
          <w:lang w:eastAsia="ru-RU"/>
        </w:rPr>
        <w:t>письма</w:t>
      </w:r>
      <w:r w:rsidRPr="009A3358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Департамента внутренней политики Брянской области от 23.01.2026 № 283-01</w:t>
      </w:r>
      <w:r w:rsidRPr="009A3358">
        <w:rPr>
          <w:sz w:val="26"/>
          <w:szCs w:val="26"/>
          <w:lang w:eastAsia="ru-RU"/>
        </w:rPr>
        <w:t xml:space="preserve">, в целях реализации требований стандартов комфортности оказания муниципальных услуг на территории </w:t>
      </w:r>
      <w:proofErr w:type="spellStart"/>
      <w:r w:rsidRPr="009A3358">
        <w:rPr>
          <w:sz w:val="26"/>
          <w:szCs w:val="26"/>
          <w:lang w:eastAsia="ru-RU"/>
        </w:rPr>
        <w:t>Трубчевского</w:t>
      </w:r>
      <w:proofErr w:type="spellEnd"/>
      <w:r w:rsidRPr="009A3358">
        <w:rPr>
          <w:sz w:val="26"/>
          <w:szCs w:val="26"/>
          <w:lang w:eastAsia="ru-RU"/>
        </w:rPr>
        <w:t xml:space="preserve"> муниципального района</w:t>
      </w:r>
    </w:p>
    <w:p w:rsidR="00F570E0" w:rsidRPr="00623C06" w:rsidRDefault="00B402C4" w:rsidP="00060766">
      <w:pPr>
        <w:ind w:firstLine="709"/>
        <w:contextualSpacing/>
        <w:rPr>
          <w:sz w:val="26"/>
          <w:szCs w:val="26"/>
        </w:rPr>
      </w:pPr>
      <w:r w:rsidRPr="00623C06">
        <w:rPr>
          <w:sz w:val="26"/>
          <w:szCs w:val="26"/>
        </w:rPr>
        <w:t>ПОСТАНОВЛЯЮ</w:t>
      </w:r>
      <w:r w:rsidR="00F570E0" w:rsidRPr="00623C06">
        <w:rPr>
          <w:sz w:val="26"/>
          <w:szCs w:val="26"/>
        </w:rPr>
        <w:t>:</w:t>
      </w:r>
    </w:p>
    <w:p w:rsidR="00060766" w:rsidRDefault="0084724F" w:rsidP="0056733F">
      <w:pPr>
        <w:pStyle w:val="21"/>
        <w:widowControl/>
        <w:numPr>
          <w:ilvl w:val="0"/>
          <w:numId w:val="4"/>
        </w:numPr>
        <w:tabs>
          <w:tab w:val="left" w:pos="1134"/>
        </w:tabs>
        <w:autoSpaceDN w:val="0"/>
        <w:adjustRightInd w:val="0"/>
        <w:spacing w:before="0" w:after="0" w:line="240" w:lineRule="auto"/>
        <w:ind w:left="0" w:firstLine="709"/>
        <w:jc w:val="both"/>
        <w:rPr>
          <w:sz w:val="26"/>
          <w:szCs w:val="26"/>
        </w:rPr>
      </w:pPr>
      <w:r w:rsidRPr="00060766">
        <w:rPr>
          <w:sz w:val="26"/>
          <w:szCs w:val="26"/>
        </w:rPr>
        <w:t xml:space="preserve">Внести изменения в </w:t>
      </w:r>
      <w:r w:rsidR="00060766" w:rsidRPr="00060766">
        <w:rPr>
          <w:sz w:val="26"/>
          <w:szCs w:val="26"/>
        </w:rPr>
        <w:t xml:space="preserve">Порядок предоставления меры социальной поддержки по обеспечению сохранности транспортных средств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 на безвозмездной основе, утвержденный </w:t>
      </w:r>
      <w:r w:rsidRPr="00060766">
        <w:rPr>
          <w:sz w:val="26"/>
          <w:szCs w:val="26"/>
        </w:rPr>
        <w:t>постановление</w:t>
      </w:r>
      <w:r w:rsidR="00060766" w:rsidRPr="00060766">
        <w:rPr>
          <w:sz w:val="26"/>
          <w:szCs w:val="26"/>
        </w:rPr>
        <w:t>м</w:t>
      </w:r>
      <w:r w:rsidRPr="00060766">
        <w:rPr>
          <w:sz w:val="26"/>
          <w:szCs w:val="26"/>
        </w:rPr>
        <w:t xml:space="preserve"> администрации </w:t>
      </w:r>
      <w:proofErr w:type="spellStart"/>
      <w:r w:rsidRPr="00060766">
        <w:rPr>
          <w:sz w:val="26"/>
          <w:szCs w:val="26"/>
        </w:rPr>
        <w:t>Трубчевского</w:t>
      </w:r>
      <w:proofErr w:type="spellEnd"/>
      <w:r w:rsidRPr="00060766">
        <w:rPr>
          <w:sz w:val="26"/>
          <w:szCs w:val="26"/>
        </w:rPr>
        <w:t xml:space="preserve"> муниципального района от 10.12.2024 № 806 «О предоставлении меры социальной поддержки </w:t>
      </w:r>
      <w:r w:rsidRPr="00060766">
        <w:rPr>
          <w:sz w:val="26"/>
          <w:szCs w:val="26"/>
          <w:shd w:val="clear" w:color="auto" w:fill="FFFFFF"/>
        </w:rPr>
        <w:t xml:space="preserve">участникам специальной военной операции </w:t>
      </w:r>
      <w:r w:rsidRPr="00060766">
        <w:rPr>
          <w:sz w:val="26"/>
          <w:szCs w:val="26"/>
        </w:rPr>
        <w:t xml:space="preserve">по обеспечению сохранности транспортных средств </w:t>
      </w:r>
      <w:r w:rsidRPr="00060766">
        <w:rPr>
          <w:sz w:val="26"/>
          <w:szCs w:val="26"/>
          <w:shd w:val="clear" w:color="auto" w:fill="FFFFFF"/>
        </w:rPr>
        <w:t xml:space="preserve">участников специальной военной операции </w:t>
      </w:r>
      <w:r w:rsidRPr="00060766">
        <w:rPr>
          <w:sz w:val="26"/>
          <w:szCs w:val="26"/>
        </w:rPr>
        <w:t>на безвозмездной основе» (далее – постановление):</w:t>
      </w:r>
      <w:r w:rsidR="008727E9" w:rsidRPr="00060766">
        <w:rPr>
          <w:sz w:val="26"/>
          <w:szCs w:val="26"/>
        </w:rPr>
        <w:t xml:space="preserve"> </w:t>
      </w:r>
    </w:p>
    <w:p w:rsidR="0084724F" w:rsidRPr="00060766" w:rsidRDefault="00060766" w:rsidP="00060766">
      <w:pPr>
        <w:pStyle w:val="21"/>
        <w:widowControl/>
        <w:tabs>
          <w:tab w:val="left" w:pos="1134"/>
        </w:tabs>
        <w:autoSpaceDN w:val="0"/>
        <w:adjustRightInd w:val="0"/>
        <w:spacing w:before="0" w:after="0" w:line="24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4724F" w:rsidRPr="00060766">
        <w:rPr>
          <w:sz w:val="26"/>
          <w:szCs w:val="26"/>
        </w:rPr>
        <w:t>пункт 2 изложить в редакции:</w:t>
      </w:r>
    </w:p>
    <w:p w:rsidR="00E00838" w:rsidRDefault="0084724F" w:rsidP="00060766">
      <w:pPr>
        <w:widowControl/>
        <w:tabs>
          <w:tab w:val="left" w:pos="1134"/>
        </w:tabs>
        <w:suppressAutoHyphens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«</w:t>
      </w:r>
      <w:r w:rsidRPr="0084724F">
        <w:rPr>
          <w:bCs/>
          <w:sz w:val="26"/>
          <w:szCs w:val="26"/>
        </w:rPr>
        <w:t xml:space="preserve">2. Уполномоченным органом по приему, рассмотрению заявлений и документов, а также принятию решения по результатам их рассмотрения является администрация </w:t>
      </w:r>
      <w:proofErr w:type="spellStart"/>
      <w:r w:rsidRPr="0084724F">
        <w:rPr>
          <w:bCs/>
          <w:sz w:val="26"/>
          <w:szCs w:val="26"/>
        </w:rPr>
        <w:t>Трубчевского</w:t>
      </w:r>
      <w:proofErr w:type="spellEnd"/>
      <w:r w:rsidRPr="0084724F">
        <w:rPr>
          <w:bCs/>
          <w:sz w:val="26"/>
          <w:szCs w:val="26"/>
        </w:rPr>
        <w:t xml:space="preserve"> муниципального района (далее – Уполномоченный орган).</w:t>
      </w:r>
      <w:r>
        <w:rPr>
          <w:bCs/>
          <w:sz w:val="26"/>
          <w:szCs w:val="26"/>
        </w:rPr>
        <w:t xml:space="preserve"> Заявление </w:t>
      </w:r>
      <w:r w:rsidR="00E00838">
        <w:rPr>
          <w:bCs/>
          <w:sz w:val="26"/>
          <w:szCs w:val="26"/>
        </w:rPr>
        <w:t xml:space="preserve">на предоставление </w:t>
      </w:r>
      <w:r w:rsidRPr="00E00838">
        <w:rPr>
          <w:bCs/>
          <w:sz w:val="26"/>
          <w:szCs w:val="26"/>
        </w:rPr>
        <w:t>меры социальной поддержки по обес</w:t>
      </w:r>
      <w:r w:rsidR="00E00838">
        <w:rPr>
          <w:bCs/>
          <w:sz w:val="26"/>
          <w:szCs w:val="26"/>
        </w:rPr>
        <w:t>п</w:t>
      </w:r>
      <w:r w:rsidR="00D82439">
        <w:rPr>
          <w:bCs/>
          <w:sz w:val="26"/>
          <w:szCs w:val="26"/>
        </w:rPr>
        <w:t>ечению сохранности транспортных</w:t>
      </w:r>
      <w:r w:rsidRPr="00E00838">
        <w:rPr>
          <w:bCs/>
          <w:sz w:val="26"/>
          <w:szCs w:val="26"/>
        </w:rPr>
        <w:t xml:space="preserve"> средств</w:t>
      </w:r>
      <w:r w:rsidR="00E00838" w:rsidRPr="00E0083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и прилагаемые к нему документы могут быть </w:t>
      </w:r>
      <w:r w:rsidR="008727E9">
        <w:rPr>
          <w:bCs/>
          <w:sz w:val="26"/>
          <w:szCs w:val="26"/>
        </w:rPr>
        <w:t xml:space="preserve">поданы в Уполномоченный орган или </w:t>
      </w:r>
      <w:r w:rsidRPr="0084724F">
        <w:rPr>
          <w:sz w:val="26"/>
          <w:szCs w:val="26"/>
          <w:lang w:eastAsia="ru-RU"/>
        </w:rPr>
        <w:t>Муниципально</w:t>
      </w:r>
      <w:r w:rsidR="00E00838">
        <w:rPr>
          <w:sz w:val="26"/>
          <w:szCs w:val="26"/>
          <w:lang w:eastAsia="ru-RU"/>
        </w:rPr>
        <w:t>е</w:t>
      </w:r>
      <w:r w:rsidRPr="0084724F">
        <w:rPr>
          <w:sz w:val="26"/>
          <w:szCs w:val="26"/>
          <w:lang w:eastAsia="ru-RU"/>
        </w:rPr>
        <w:t xml:space="preserve"> бюджетно</w:t>
      </w:r>
      <w:r w:rsidR="00E00838">
        <w:rPr>
          <w:sz w:val="26"/>
          <w:szCs w:val="26"/>
          <w:lang w:eastAsia="ru-RU"/>
        </w:rPr>
        <w:t>е</w:t>
      </w:r>
      <w:r w:rsidRPr="0084724F">
        <w:rPr>
          <w:sz w:val="26"/>
          <w:szCs w:val="26"/>
          <w:lang w:eastAsia="ru-RU"/>
        </w:rPr>
        <w:t xml:space="preserve"> учреждени</w:t>
      </w:r>
      <w:r w:rsidR="00E00838">
        <w:rPr>
          <w:sz w:val="26"/>
          <w:szCs w:val="26"/>
          <w:lang w:eastAsia="ru-RU"/>
        </w:rPr>
        <w:t>е</w:t>
      </w:r>
      <w:r w:rsidRPr="0084724F">
        <w:rPr>
          <w:sz w:val="26"/>
          <w:szCs w:val="26"/>
          <w:lang w:eastAsia="ru-RU"/>
        </w:rPr>
        <w:t xml:space="preserve"> «Многофункциональный центр предоставления государственных и муниципальных услуг в Трубчевском районе» </w:t>
      </w:r>
      <w:r w:rsidR="00E00838">
        <w:rPr>
          <w:sz w:val="26"/>
          <w:szCs w:val="26"/>
          <w:lang w:eastAsia="ru-RU"/>
        </w:rPr>
        <w:t>(далее – МФЦ)»;</w:t>
      </w:r>
    </w:p>
    <w:p w:rsidR="0084724F" w:rsidRDefault="0084724F" w:rsidP="00060766">
      <w:pPr>
        <w:widowControl/>
        <w:tabs>
          <w:tab w:val="left" w:pos="1134"/>
        </w:tabs>
        <w:suppressAutoHyphens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первый абзац пункта 7 изложить в редакции:</w:t>
      </w:r>
    </w:p>
    <w:p w:rsidR="0084724F" w:rsidRDefault="0084724F" w:rsidP="00060766">
      <w:pPr>
        <w:widowControl/>
        <w:tabs>
          <w:tab w:val="left" w:pos="1134"/>
        </w:tabs>
        <w:suppressAutoHyphens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Pr="0084724F">
        <w:rPr>
          <w:bCs/>
          <w:sz w:val="26"/>
          <w:szCs w:val="26"/>
        </w:rPr>
        <w:t>7. Для обесп</w:t>
      </w:r>
      <w:r w:rsidR="00D82439">
        <w:rPr>
          <w:bCs/>
          <w:sz w:val="26"/>
          <w:szCs w:val="26"/>
        </w:rPr>
        <w:t>ечения сохранности транспортных средств</w:t>
      </w:r>
      <w:r w:rsidRPr="0084724F">
        <w:rPr>
          <w:bCs/>
          <w:sz w:val="26"/>
          <w:szCs w:val="26"/>
        </w:rPr>
        <w:t xml:space="preserve"> участник специальной военной операции или его представитель предоставляют в Уполномоченный орган </w:t>
      </w:r>
      <w:r>
        <w:rPr>
          <w:bCs/>
          <w:sz w:val="26"/>
          <w:szCs w:val="26"/>
        </w:rPr>
        <w:t xml:space="preserve">либо МФЦ </w:t>
      </w:r>
      <w:r w:rsidRPr="0084724F">
        <w:rPr>
          <w:bCs/>
          <w:sz w:val="26"/>
          <w:szCs w:val="26"/>
        </w:rPr>
        <w:t>следующие документы:</w:t>
      </w:r>
      <w:r w:rsidR="008727E9">
        <w:rPr>
          <w:bCs/>
          <w:sz w:val="26"/>
          <w:szCs w:val="26"/>
        </w:rPr>
        <w:t>».</w:t>
      </w:r>
    </w:p>
    <w:p w:rsidR="00A8573F" w:rsidRPr="00623C06" w:rsidRDefault="005727B3" w:rsidP="00060766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8573F" w:rsidRPr="00623C06">
        <w:rPr>
          <w:sz w:val="26"/>
          <w:szCs w:val="26"/>
        </w:rPr>
        <w:t xml:space="preserve">. Настоящее постановление вступает в силу со дня его официального    опубликования. </w:t>
      </w:r>
    </w:p>
    <w:p w:rsidR="00A8573F" w:rsidRPr="00623C06" w:rsidRDefault="005727B3" w:rsidP="00060766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8573F" w:rsidRPr="00623C06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A8573F" w:rsidRPr="00623C06">
        <w:rPr>
          <w:sz w:val="26"/>
          <w:szCs w:val="26"/>
        </w:rPr>
        <w:lastRenderedPageBreak/>
        <w:t>Трубчевского</w:t>
      </w:r>
      <w:proofErr w:type="spellEnd"/>
      <w:r w:rsidR="00A8573F" w:rsidRPr="00623C06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8573F" w:rsidRPr="00623C06">
        <w:rPr>
          <w:sz w:val="26"/>
          <w:szCs w:val="26"/>
        </w:rPr>
        <w:t>Трубчевского</w:t>
      </w:r>
      <w:proofErr w:type="spellEnd"/>
      <w:r w:rsidR="00A8573F" w:rsidRPr="00623C06">
        <w:rPr>
          <w:sz w:val="26"/>
          <w:szCs w:val="26"/>
        </w:rPr>
        <w:t xml:space="preserve"> муниципального района в сети Интернет (</w:t>
      </w:r>
      <w:hyperlink r:id="rId5" w:history="1">
        <w:r w:rsidR="00947802" w:rsidRPr="00623C06">
          <w:rPr>
            <w:rStyle w:val="a8"/>
            <w:color w:val="auto"/>
            <w:sz w:val="26"/>
            <w:szCs w:val="26"/>
          </w:rPr>
          <w:t>www.trubech.ru</w:t>
        </w:r>
      </w:hyperlink>
      <w:r w:rsidR="00A8573F" w:rsidRPr="00623C06">
        <w:rPr>
          <w:sz w:val="26"/>
          <w:szCs w:val="26"/>
        </w:rPr>
        <w:t>).</w:t>
      </w:r>
    </w:p>
    <w:p w:rsidR="00947802" w:rsidRPr="00623C06" w:rsidRDefault="005727B3" w:rsidP="00060766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947802" w:rsidRPr="00623C06">
        <w:rPr>
          <w:sz w:val="26"/>
          <w:szCs w:val="26"/>
        </w:rPr>
        <w:t xml:space="preserve"> Настоящее постановление направить в организационно-правовой отдел, отдел архитектуры и жилищно-коммунального хозяйства администрации </w:t>
      </w:r>
      <w:proofErr w:type="spellStart"/>
      <w:r w:rsidR="00947802" w:rsidRPr="00623C06">
        <w:rPr>
          <w:sz w:val="26"/>
          <w:szCs w:val="26"/>
        </w:rPr>
        <w:t>Трубчевского</w:t>
      </w:r>
      <w:proofErr w:type="spellEnd"/>
      <w:r w:rsidR="00947802" w:rsidRPr="00623C06">
        <w:rPr>
          <w:sz w:val="26"/>
          <w:szCs w:val="26"/>
        </w:rPr>
        <w:t xml:space="preserve"> муниципального района, МУП «</w:t>
      </w:r>
      <w:proofErr w:type="spellStart"/>
      <w:r w:rsidR="00947802" w:rsidRPr="00623C06">
        <w:rPr>
          <w:sz w:val="26"/>
          <w:szCs w:val="26"/>
        </w:rPr>
        <w:t>Жилкомсервис</w:t>
      </w:r>
      <w:proofErr w:type="spellEnd"/>
      <w:r w:rsidR="00947802" w:rsidRPr="00623C06">
        <w:rPr>
          <w:sz w:val="26"/>
          <w:szCs w:val="26"/>
        </w:rPr>
        <w:t xml:space="preserve"> </w:t>
      </w:r>
      <w:proofErr w:type="spellStart"/>
      <w:r w:rsidR="00947802" w:rsidRPr="00623C06">
        <w:rPr>
          <w:sz w:val="26"/>
          <w:szCs w:val="26"/>
        </w:rPr>
        <w:t>г.Трубчевск</w:t>
      </w:r>
      <w:proofErr w:type="spellEnd"/>
      <w:r w:rsidR="00947802" w:rsidRPr="00623C06">
        <w:rPr>
          <w:sz w:val="26"/>
          <w:szCs w:val="26"/>
        </w:rPr>
        <w:t>».</w:t>
      </w:r>
    </w:p>
    <w:p w:rsidR="00A8573F" w:rsidRPr="00623C06" w:rsidRDefault="005727B3" w:rsidP="00060766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8573F" w:rsidRPr="00623C06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8573F" w:rsidRPr="00623C06">
        <w:rPr>
          <w:sz w:val="26"/>
          <w:szCs w:val="26"/>
        </w:rPr>
        <w:t>Трубчевского</w:t>
      </w:r>
      <w:proofErr w:type="spellEnd"/>
      <w:r w:rsidR="00A8573F" w:rsidRPr="00623C06">
        <w:rPr>
          <w:sz w:val="26"/>
          <w:szCs w:val="26"/>
        </w:rPr>
        <w:t xml:space="preserve"> муниципального района </w:t>
      </w:r>
      <w:proofErr w:type="spellStart"/>
      <w:r w:rsidR="00A8573F" w:rsidRPr="00623C06">
        <w:rPr>
          <w:sz w:val="26"/>
          <w:szCs w:val="26"/>
        </w:rPr>
        <w:t>Е.А.Слободчикова</w:t>
      </w:r>
      <w:proofErr w:type="spellEnd"/>
      <w:r w:rsidR="00A8573F" w:rsidRPr="00623C06">
        <w:rPr>
          <w:sz w:val="26"/>
          <w:szCs w:val="26"/>
        </w:rPr>
        <w:t>.</w:t>
      </w:r>
    </w:p>
    <w:p w:rsidR="00A8573F" w:rsidRPr="00623C06" w:rsidRDefault="00A8573F" w:rsidP="00060766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A8573F" w:rsidRPr="00623C06" w:rsidRDefault="00A8573F" w:rsidP="00A8573F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947802" w:rsidRPr="00623C06" w:rsidRDefault="00947802" w:rsidP="00A8573F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5727B3" w:rsidRPr="005727B3" w:rsidRDefault="005727B3" w:rsidP="005727B3">
      <w:pPr>
        <w:widowControl/>
        <w:suppressAutoHyphens w:val="0"/>
        <w:autoSpaceDN w:val="0"/>
        <w:adjustRightInd w:val="0"/>
        <w:rPr>
          <w:sz w:val="26"/>
          <w:szCs w:val="26"/>
          <w:lang w:eastAsia="ru-RU"/>
        </w:rPr>
      </w:pPr>
      <w:r w:rsidRPr="005727B3">
        <w:rPr>
          <w:sz w:val="26"/>
          <w:szCs w:val="26"/>
          <w:lang w:eastAsia="ru-RU"/>
        </w:rPr>
        <w:t>Глава администрации</w:t>
      </w:r>
    </w:p>
    <w:p w:rsidR="005727B3" w:rsidRPr="005727B3" w:rsidRDefault="005727B3" w:rsidP="005727B3">
      <w:pPr>
        <w:widowControl/>
        <w:suppressAutoHyphens w:val="0"/>
        <w:autoSpaceDN w:val="0"/>
        <w:adjustRightInd w:val="0"/>
        <w:rPr>
          <w:sz w:val="26"/>
          <w:szCs w:val="26"/>
          <w:lang w:eastAsia="ru-RU"/>
        </w:rPr>
      </w:pPr>
      <w:proofErr w:type="spellStart"/>
      <w:r w:rsidRPr="005727B3">
        <w:rPr>
          <w:sz w:val="26"/>
          <w:szCs w:val="26"/>
          <w:lang w:eastAsia="ru-RU"/>
        </w:rPr>
        <w:t>Трубчевского</w:t>
      </w:r>
      <w:proofErr w:type="spellEnd"/>
      <w:r w:rsidRPr="005727B3">
        <w:rPr>
          <w:sz w:val="26"/>
          <w:szCs w:val="26"/>
          <w:lang w:eastAsia="ru-RU"/>
        </w:rPr>
        <w:t xml:space="preserve"> муниципального района</w:t>
      </w:r>
      <w:r w:rsidRPr="005727B3">
        <w:rPr>
          <w:sz w:val="26"/>
          <w:szCs w:val="26"/>
          <w:lang w:eastAsia="ru-RU"/>
        </w:rPr>
        <w:tab/>
      </w:r>
      <w:r w:rsidRPr="005727B3">
        <w:rPr>
          <w:sz w:val="26"/>
          <w:szCs w:val="26"/>
          <w:lang w:eastAsia="ru-RU"/>
        </w:rPr>
        <w:tab/>
      </w:r>
      <w:r w:rsidRPr="005727B3">
        <w:rPr>
          <w:sz w:val="26"/>
          <w:szCs w:val="26"/>
          <w:lang w:eastAsia="ru-RU"/>
        </w:rPr>
        <w:tab/>
      </w:r>
      <w:r w:rsidRPr="005727B3">
        <w:rPr>
          <w:sz w:val="26"/>
          <w:szCs w:val="26"/>
          <w:lang w:eastAsia="ru-RU"/>
        </w:rPr>
        <w:tab/>
        <w:t xml:space="preserve">      </w:t>
      </w:r>
      <w:proofErr w:type="spellStart"/>
      <w:r w:rsidRPr="005727B3">
        <w:rPr>
          <w:sz w:val="26"/>
          <w:szCs w:val="26"/>
          <w:lang w:eastAsia="ru-RU"/>
        </w:rPr>
        <w:t>И.И.Обыдённов</w:t>
      </w:r>
      <w:proofErr w:type="spellEnd"/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8D4872" w:rsidRDefault="008D4872" w:rsidP="00944E78">
      <w:pPr>
        <w:contextualSpacing/>
        <w:jc w:val="right"/>
        <w:rPr>
          <w:sz w:val="26"/>
          <w:szCs w:val="26"/>
        </w:rPr>
      </w:pPr>
    </w:p>
    <w:p w:rsidR="008D4872" w:rsidRDefault="008D4872" w:rsidP="00944E78">
      <w:pPr>
        <w:contextualSpacing/>
        <w:jc w:val="right"/>
        <w:rPr>
          <w:sz w:val="26"/>
          <w:szCs w:val="26"/>
        </w:rPr>
      </w:pPr>
    </w:p>
    <w:p w:rsidR="008D4872" w:rsidRDefault="008D4872" w:rsidP="00944E78">
      <w:pPr>
        <w:contextualSpacing/>
        <w:jc w:val="right"/>
        <w:rPr>
          <w:sz w:val="26"/>
          <w:szCs w:val="26"/>
        </w:rPr>
      </w:pPr>
    </w:p>
    <w:p w:rsidR="008D4872" w:rsidRDefault="008D4872" w:rsidP="00944E78">
      <w:pPr>
        <w:contextualSpacing/>
        <w:jc w:val="right"/>
        <w:rPr>
          <w:sz w:val="26"/>
          <w:szCs w:val="26"/>
        </w:rPr>
      </w:pPr>
    </w:p>
    <w:p w:rsidR="008D4872" w:rsidRDefault="008D4872" w:rsidP="00944E78">
      <w:pPr>
        <w:contextualSpacing/>
        <w:jc w:val="right"/>
        <w:rPr>
          <w:sz w:val="26"/>
          <w:szCs w:val="26"/>
        </w:rPr>
      </w:pPr>
    </w:p>
    <w:p w:rsidR="008D4872" w:rsidRDefault="008D4872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</w:p>
    <w:p w:rsidR="00D82439" w:rsidRDefault="00D82439" w:rsidP="00944E78">
      <w:pPr>
        <w:contextualSpacing/>
        <w:jc w:val="right"/>
        <w:rPr>
          <w:sz w:val="26"/>
          <w:szCs w:val="26"/>
        </w:rPr>
      </w:pPr>
      <w:bookmarkStart w:id="0" w:name="_GoBack"/>
      <w:bookmarkEnd w:id="0"/>
    </w:p>
    <w:sectPr w:rsidR="00D82439" w:rsidSect="00947802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27AAF"/>
    <w:multiLevelType w:val="multilevel"/>
    <w:tmpl w:val="B89E20E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" w15:restartNumberingAfterBreak="0">
    <w:nsid w:val="43210E06"/>
    <w:multiLevelType w:val="multilevel"/>
    <w:tmpl w:val="EF7CF90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4DE62741"/>
    <w:multiLevelType w:val="multilevel"/>
    <w:tmpl w:val="59A807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ED9533C"/>
    <w:multiLevelType w:val="hybridMultilevel"/>
    <w:tmpl w:val="3C4480DE"/>
    <w:lvl w:ilvl="0" w:tplc="7EB2D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BBD"/>
    <w:rsid w:val="00031F56"/>
    <w:rsid w:val="00036623"/>
    <w:rsid w:val="00060766"/>
    <w:rsid w:val="00061AE3"/>
    <w:rsid w:val="000E43E7"/>
    <w:rsid w:val="001017EF"/>
    <w:rsid w:val="0012697D"/>
    <w:rsid w:val="001343B6"/>
    <w:rsid w:val="0015451A"/>
    <w:rsid w:val="00182DF5"/>
    <w:rsid w:val="001B6966"/>
    <w:rsid w:val="001C1800"/>
    <w:rsid w:val="001C4F77"/>
    <w:rsid w:val="00225832"/>
    <w:rsid w:val="00257023"/>
    <w:rsid w:val="00267415"/>
    <w:rsid w:val="00296445"/>
    <w:rsid w:val="002B011B"/>
    <w:rsid w:val="002F49FF"/>
    <w:rsid w:val="00344963"/>
    <w:rsid w:val="003744C7"/>
    <w:rsid w:val="003F040F"/>
    <w:rsid w:val="004001A0"/>
    <w:rsid w:val="00415697"/>
    <w:rsid w:val="00464A79"/>
    <w:rsid w:val="004801D6"/>
    <w:rsid w:val="004D105E"/>
    <w:rsid w:val="005402FD"/>
    <w:rsid w:val="005727B3"/>
    <w:rsid w:val="00623C06"/>
    <w:rsid w:val="00641243"/>
    <w:rsid w:val="0065657B"/>
    <w:rsid w:val="006E3666"/>
    <w:rsid w:val="006F7D8F"/>
    <w:rsid w:val="0079664C"/>
    <w:rsid w:val="007A0AB9"/>
    <w:rsid w:val="00807731"/>
    <w:rsid w:val="0084724F"/>
    <w:rsid w:val="008727E9"/>
    <w:rsid w:val="00896A32"/>
    <w:rsid w:val="008D4872"/>
    <w:rsid w:val="00944E78"/>
    <w:rsid w:val="00947802"/>
    <w:rsid w:val="009763FB"/>
    <w:rsid w:val="009A1463"/>
    <w:rsid w:val="009A3358"/>
    <w:rsid w:val="00A33DA2"/>
    <w:rsid w:val="00A6725B"/>
    <w:rsid w:val="00A8573F"/>
    <w:rsid w:val="00AC48F5"/>
    <w:rsid w:val="00B21BBD"/>
    <w:rsid w:val="00B23755"/>
    <w:rsid w:val="00B402C4"/>
    <w:rsid w:val="00B54BAD"/>
    <w:rsid w:val="00B711E1"/>
    <w:rsid w:val="00B77373"/>
    <w:rsid w:val="00BC483D"/>
    <w:rsid w:val="00C14584"/>
    <w:rsid w:val="00C27E24"/>
    <w:rsid w:val="00C90A07"/>
    <w:rsid w:val="00CA7E94"/>
    <w:rsid w:val="00D10040"/>
    <w:rsid w:val="00D6134A"/>
    <w:rsid w:val="00D82439"/>
    <w:rsid w:val="00DC1487"/>
    <w:rsid w:val="00DD558A"/>
    <w:rsid w:val="00E00838"/>
    <w:rsid w:val="00EC20C7"/>
    <w:rsid w:val="00F428D3"/>
    <w:rsid w:val="00F540EB"/>
    <w:rsid w:val="00F570E0"/>
    <w:rsid w:val="00F71268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F9D0D-4764-4247-8557-12000C8B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76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EC20C7"/>
    <w:pPr>
      <w:keepNext/>
      <w:widowControl/>
      <w:suppressAutoHyphens w:val="0"/>
      <w:overflowPunct w:val="0"/>
      <w:autoSpaceDN w:val="0"/>
      <w:adjustRightInd w:val="0"/>
      <w:jc w:val="right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570E0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F570E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F570E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F570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44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540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40E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EC20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B402C4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402C4"/>
    <w:pPr>
      <w:shd w:val="clear" w:color="auto" w:fill="FFFFFF"/>
      <w:suppressAutoHyphens w:val="0"/>
      <w:autoSpaceDE/>
      <w:spacing w:before="240" w:after="300" w:line="274" w:lineRule="exact"/>
    </w:pPr>
    <w:rPr>
      <w:rFonts w:eastAsiaTheme="minorHAns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947802"/>
    <w:rPr>
      <w:color w:val="0563C1" w:themeColor="hyperlink"/>
      <w:u w:val="single"/>
    </w:rPr>
  </w:style>
  <w:style w:type="character" w:customStyle="1" w:styleId="a9">
    <w:name w:val="Цветовое выделение"/>
    <w:uiPriority w:val="99"/>
    <w:rsid w:val="003F040F"/>
    <w:rPr>
      <w:b/>
      <w:color w:val="26282F"/>
    </w:rPr>
  </w:style>
  <w:style w:type="character" w:customStyle="1" w:styleId="aa">
    <w:name w:val="Гипертекстовая ссылка"/>
    <w:basedOn w:val="a9"/>
    <w:uiPriority w:val="99"/>
    <w:rsid w:val="003F040F"/>
    <w:rPr>
      <w:rFonts w:cs="Times New Roman"/>
      <w:b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3F040F"/>
    <w:pPr>
      <w:suppressAutoHyphens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3F040F"/>
    <w:pPr>
      <w:suppressAutoHyphens w:val="0"/>
      <w:autoSpaceDN w:val="0"/>
      <w:adjustRightInd w:val="0"/>
    </w:pPr>
    <w:rPr>
      <w:rFonts w:ascii="Courier New" w:eastAsiaTheme="minorEastAsia" w:hAnsi="Courier New" w:cs="Courier New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Ильин</dc:creator>
  <cp:lastModifiedBy>OP-BOSS</cp:lastModifiedBy>
  <cp:revision>48</cp:revision>
  <cp:lastPrinted>2026-01-26T12:26:00Z</cp:lastPrinted>
  <dcterms:created xsi:type="dcterms:W3CDTF">2024-12-11T09:46:00Z</dcterms:created>
  <dcterms:modified xsi:type="dcterms:W3CDTF">2026-02-02T13:45:00Z</dcterms:modified>
</cp:coreProperties>
</file>